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5C30C7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5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5C30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 ред. Приказ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30.08.2023 № 642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28.02.2024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C23A6E">
        <w:rPr>
          <w:rFonts w:ascii="Liberation Serif" w:eastAsia="Liberation Serif" w:hAnsi="Liberation Serif" w:cs="Liberation Serif"/>
          <w:sz w:val="24"/>
          <w:szCs w:val="24"/>
          <w:lang w:eastAsia="ru-RU"/>
        </w:rPr>
        <w:t>512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r w:rsidR="00F305AD" w:rsidRPr="00C23A6E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№311</w:t>
      </w:r>
      <w:r w:rsidR="005544C7" w:rsidRPr="00C23A6E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C23A6E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B6192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часть 6 статьи 46 Федерального закона от 7 февраля 2011 года № 3-ФЗ «О полиции»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5544C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военнослужащих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 месту жительства их семей</w:t>
      </w:r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.</w:t>
      </w:r>
      <w:r w:rsidR="0065781A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дети лиц, поступивших на военную службу по контракту после  21 сентября 2022 года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7" w:anchor="/document/99/352399416/" w:tgtFrame="_self" w:history="1">
        <w:r w:rsidR="00602764"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469AB" w:rsidRPr="00B61927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внутренних дел, не являющихся сотрудниками полиции, и детям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</w:t>
      </w:r>
      <w:r w:rsidR="000A1622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от 30 декабря 2012 года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законодательные акты Российской Федерации»)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1E683C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являются родители (законные представители)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(основание - Федеральный закон 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от 21.11.2022 № 465-ФЗ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C71D05" w:rsidRPr="00B61927"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B8463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0A1622" w:rsidRDefault="00C55490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й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форме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через Единый портал государственных и муниципальных услуг (функций) (</w:t>
      </w:r>
      <w:hyperlink r:id="rId8" w:history="1">
        <w:r w:rsidR="000A1622" w:rsidRPr="00C73B0E">
          <w:rPr>
            <w:rStyle w:val="a5"/>
            <w:rFonts w:ascii="Liberation Serif" w:hAnsi="Liberation Serif"/>
            <w:sz w:val="24"/>
            <w:szCs w:val="24"/>
          </w:rPr>
          <w:t>https://www.gosuslugi.ru/</w:t>
        </w:r>
      </w:hyperlink>
      <w:r w:rsidR="000A1622">
        <w:rPr>
          <w:rFonts w:ascii="Liberation Serif" w:hAnsi="Liberation Serif"/>
          <w:color w:val="000000" w:themeColor="text1"/>
          <w:sz w:val="24"/>
          <w:szCs w:val="24"/>
        </w:rPr>
        <w:t>) (дале</w:t>
      </w:r>
      <w:proofErr w:type="gramStart"/>
      <w:r w:rsidR="000A1622">
        <w:rPr>
          <w:rFonts w:ascii="Liberation Serif" w:hAnsi="Liberation Serif"/>
          <w:color w:val="000000" w:themeColor="text1"/>
          <w:sz w:val="24"/>
          <w:szCs w:val="24"/>
        </w:rPr>
        <w:t>е-</w:t>
      </w:r>
      <w:proofErr w:type="gramEnd"/>
      <w:r w:rsidR="000A1622">
        <w:rPr>
          <w:rFonts w:ascii="Liberation Serif" w:hAnsi="Liberation Serif"/>
          <w:color w:val="000000" w:themeColor="text1"/>
          <w:sz w:val="24"/>
          <w:szCs w:val="24"/>
        </w:rPr>
        <w:t xml:space="preserve"> Портал);</w:t>
      </w:r>
    </w:p>
    <w:p w:rsidR="001328ED" w:rsidRDefault="001328ED" w:rsidP="000A1622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0A1622" w:rsidRPr="000A1622">
        <w:rPr>
          <w:rFonts w:ascii="Liberation Serif" w:hAnsi="Liberation Serif"/>
          <w:color w:val="000000" w:themeColor="text1"/>
          <w:sz w:val="24"/>
          <w:szCs w:val="24"/>
        </w:rPr>
        <w:t>через операторов почтовой связи общего пользования заказным пи</w:t>
      </w:r>
      <w:r w:rsidR="000A1622">
        <w:rPr>
          <w:rFonts w:ascii="Liberation Serif" w:hAnsi="Liberation Serif"/>
          <w:color w:val="000000" w:themeColor="text1"/>
          <w:sz w:val="24"/>
          <w:szCs w:val="24"/>
        </w:rPr>
        <w:t>сьмом с уведомлением о вручении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0A1622">
        <w:rPr>
          <w:rFonts w:ascii="Liberation Serif" w:hAnsi="Liberation Serif"/>
          <w:color w:val="000000" w:themeColor="text1"/>
        </w:rPr>
        <w:t>4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71F2D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При подаче заявления о предоставлении Услуги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</w:t>
      </w:r>
      <w:r w:rsidRP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lastRenderedPageBreak/>
        <w:t>электронном виде невозможно.</w:t>
      </w:r>
    </w:p>
    <w:p w:rsidR="00456509" w:rsidRPr="00672249" w:rsidRDefault="00456509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650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F424E5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="00A93517"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="0045650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lastRenderedPageBreak/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  <w:proofErr w:type="gramEnd"/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="00456509">
        <w:rPr>
          <w:rFonts w:ascii="Liberation Serif" w:hAnsi="Liberation Serif"/>
          <w:b/>
          <w:sz w:val="24"/>
          <w:szCs w:val="24"/>
        </w:rPr>
        <w:t xml:space="preserve">ортал </w:t>
      </w:r>
      <w:r w:rsidRPr="00B67945">
        <w:rPr>
          <w:rFonts w:ascii="Liberation Serif" w:hAnsi="Liberation Serif"/>
          <w:b/>
          <w:sz w:val="24"/>
          <w:szCs w:val="24"/>
        </w:rPr>
        <w:t>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45650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Ефимова Ольга Алексеевна</w:t>
      </w:r>
      <w:bookmarkStart w:id="0" w:name="_GoBack"/>
      <w:bookmarkEnd w:id="0"/>
      <w:r w:rsidR="006F2E75">
        <w:rPr>
          <w:rFonts w:ascii="Liberation Serif" w:hAnsi="Liberation Serif"/>
          <w:color w:val="000000" w:themeColor="text1"/>
          <w:sz w:val="24"/>
          <w:szCs w:val="24"/>
        </w:rPr>
        <w:t xml:space="preserve">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A1622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A576F"/>
    <w:rsid w:val="001A74C3"/>
    <w:rsid w:val="001C63DA"/>
    <w:rsid w:val="001D4929"/>
    <w:rsid w:val="001E3563"/>
    <w:rsid w:val="001E683C"/>
    <w:rsid w:val="001F0FAE"/>
    <w:rsid w:val="00200623"/>
    <w:rsid w:val="00227E25"/>
    <w:rsid w:val="002647A5"/>
    <w:rsid w:val="00275BC1"/>
    <w:rsid w:val="002D043D"/>
    <w:rsid w:val="002E72C6"/>
    <w:rsid w:val="00306838"/>
    <w:rsid w:val="00306E0C"/>
    <w:rsid w:val="00370B8B"/>
    <w:rsid w:val="00396FD7"/>
    <w:rsid w:val="004006DB"/>
    <w:rsid w:val="00406744"/>
    <w:rsid w:val="00422C27"/>
    <w:rsid w:val="00432988"/>
    <w:rsid w:val="004362EA"/>
    <w:rsid w:val="0045440B"/>
    <w:rsid w:val="004555E5"/>
    <w:rsid w:val="00456509"/>
    <w:rsid w:val="00475F85"/>
    <w:rsid w:val="00497F5C"/>
    <w:rsid w:val="004A3DD3"/>
    <w:rsid w:val="004E43DB"/>
    <w:rsid w:val="00513E24"/>
    <w:rsid w:val="0051705F"/>
    <w:rsid w:val="00521B65"/>
    <w:rsid w:val="005379EC"/>
    <w:rsid w:val="005514E3"/>
    <w:rsid w:val="005544C7"/>
    <w:rsid w:val="005664B4"/>
    <w:rsid w:val="00582DC3"/>
    <w:rsid w:val="005B702E"/>
    <w:rsid w:val="005C30C7"/>
    <w:rsid w:val="00602764"/>
    <w:rsid w:val="00630D9E"/>
    <w:rsid w:val="00631322"/>
    <w:rsid w:val="0065781A"/>
    <w:rsid w:val="00672249"/>
    <w:rsid w:val="006D04F4"/>
    <w:rsid w:val="006E2D01"/>
    <w:rsid w:val="006F2E75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B65C8"/>
    <w:rsid w:val="00BB7964"/>
    <w:rsid w:val="00BC27D4"/>
    <w:rsid w:val="00C00A1F"/>
    <w:rsid w:val="00C038D8"/>
    <w:rsid w:val="00C22715"/>
    <w:rsid w:val="00C23A6E"/>
    <w:rsid w:val="00C24BB3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7571-3EA1-44AF-961E-29872F2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206-2</cp:lastModifiedBy>
  <cp:revision>7</cp:revision>
  <cp:lastPrinted>2023-03-14T07:58:00Z</cp:lastPrinted>
  <dcterms:created xsi:type="dcterms:W3CDTF">2023-03-16T06:04:00Z</dcterms:created>
  <dcterms:modified xsi:type="dcterms:W3CDTF">2024-03-05T04:16:00Z</dcterms:modified>
</cp:coreProperties>
</file>